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F408C2" w14:textId="77777777" w:rsidR="00BB364B" w:rsidRDefault="00BB364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rial" w:eastAsia="Arial" w:hAnsi="Arial" w:cs="Arial"/>
          <w:color w:val="000000"/>
        </w:rPr>
      </w:pPr>
    </w:p>
    <w:tbl>
      <w:tblPr>
        <w:tblStyle w:val="a4"/>
        <w:tblW w:w="9226" w:type="dxa"/>
        <w:tblInd w:w="-200" w:type="dxa"/>
        <w:tblLayout w:type="fixed"/>
        <w:tblLook w:val="0400" w:firstRow="0" w:lastRow="0" w:firstColumn="0" w:lastColumn="0" w:noHBand="0" w:noVBand="1"/>
      </w:tblPr>
      <w:tblGrid>
        <w:gridCol w:w="3022"/>
        <w:gridCol w:w="6204"/>
      </w:tblGrid>
      <w:tr w:rsidR="00BB364B" w14:paraId="3D3CE3B4" w14:textId="77777777">
        <w:tc>
          <w:tcPr>
            <w:tcW w:w="30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00AF27" w14:textId="77777777" w:rsidR="00BB364B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Montserrat" w:eastAsia="Montserrat" w:hAnsi="Montserrat" w:cs="Montserrat"/>
                <w:color w:val="000000"/>
                <w:sz w:val="28"/>
                <w:szCs w:val="28"/>
              </w:rPr>
              <w:t>Student Name</w:t>
            </w:r>
          </w:p>
        </w:tc>
        <w:tc>
          <w:tcPr>
            <w:tcW w:w="62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4C393F" w14:textId="77777777" w:rsidR="00BB364B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Chinmay Manoj Varma</w:t>
            </w:r>
          </w:p>
        </w:tc>
      </w:tr>
      <w:tr w:rsidR="00BB364B" w14:paraId="3F4A478C" w14:textId="77777777">
        <w:tc>
          <w:tcPr>
            <w:tcW w:w="30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F8449C" w14:textId="77777777" w:rsidR="00BB364B" w:rsidRDefault="00000000">
            <w:pPr>
              <w:spacing w:after="0" w:line="240" w:lineRule="auto"/>
              <w:rPr>
                <w:rFonts w:ascii="Montserrat" w:eastAsia="Montserrat" w:hAnsi="Montserrat" w:cs="Montserrat"/>
                <w:color w:val="000000"/>
                <w:sz w:val="28"/>
                <w:szCs w:val="28"/>
              </w:rPr>
            </w:pPr>
            <w:r>
              <w:rPr>
                <w:rFonts w:ascii="Montserrat" w:eastAsia="Montserrat" w:hAnsi="Montserrat" w:cs="Montserrat"/>
                <w:color w:val="000000"/>
                <w:sz w:val="28"/>
                <w:szCs w:val="28"/>
              </w:rPr>
              <w:t>Industry</w:t>
            </w:r>
          </w:p>
          <w:p w14:paraId="466CF4CE" w14:textId="77777777" w:rsidR="00BB364B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Montserrat" w:eastAsia="Montserrat" w:hAnsi="Montserrat" w:cs="Montserrat"/>
                <w:color w:val="000000"/>
                <w:sz w:val="28"/>
                <w:szCs w:val="28"/>
              </w:rPr>
              <w:t>(multiple industries can be added with a comma)</w:t>
            </w:r>
          </w:p>
        </w:tc>
        <w:tc>
          <w:tcPr>
            <w:tcW w:w="62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85E66" w14:textId="77777777" w:rsidR="00BB364B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Energy, Oil &amp; Gas</w:t>
            </w:r>
          </w:p>
        </w:tc>
      </w:tr>
      <w:tr w:rsidR="00BB364B" w14:paraId="3F1ED003" w14:textId="77777777">
        <w:tc>
          <w:tcPr>
            <w:tcW w:w="30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A78D32" w14:textId="77777777" w:rsidR="00BB364B" w:rsidRDefault="00000000">
            <w:pPr>
              <w:spacing w:after="0" w:line="240" w:lineRule="auto"/>
              <w:rPr>
                <w:rFonts w:ascii="Montserrat" w:eastAsia="Montserrat" w:hAnsi="Montserrat" w:cs="Montserrat"/>
                <w:color w:val="000000"/>
                <w:sz w:val="28"/>
                <w:szCs w:val="28"/>
              </w:rPr>
            </w:pPr>
            <w:r>
              <w:rPr>
                <w:rFonts w:ascii="Montserrat" w:eastAsia="Montserrat" w:hAnsi="Montserrat" w:cs="Montserrat"/>
                <w:color w:val="000000"/>
                <w:sz w:val="28"/>
                <w:szCs w:val="28"/>
              </w:rPr>
              <w:t>Overall Experience</w:t>
            </w:r>
          </w:p>
          <w:p w14:paraId="79E067A4" w14:textId="77777777" w:rsidR="00BB364B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Montserrat" w:eastAsia="Montserrat" w:hAnsi="Montserrat" w:cs="Montserrat"/>
                <w:color w:val="000000"/>
                <w:sz w:val="28"/>
                <w:szCs w:val="28"/>
              </w:rPr>
              <w:t>(XX Years YY Months)</w:t>
            </w:r>
          </w:p>
        </w:tc>
        <w:tc>
          <w:tcPr>
            <w:tcW w:w="62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F4EC6D" w14:textId="77777777" w:rsidR="00BB364B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8 years 10 months </w:t>
            </w:r>
          </w:p>
        </w:tc>
      </w:tr>
      <w:tr w:rsidR="00BB364B" w14:paraId="4558AC15" w14:textId="77777777">
        <w:tc>
          <w:tcPr>
            <w:tcW w:w="30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EE8B2" w14:textId="77777777" w:rsidR="00BB364B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Montserrat" w:eastAsia="Montserrat" w:hAnsi="Montserrat" w:cs="Montserrat"/>
                <w:color w:val="000000"/>
                <w:sz w:val="28"/>
                <w:szCs w:val="28"/>
              </w:rPr>
              <w:t xml:space="preserve">Profile Summary for </w:t>
            </w:r>
            <w:r>
              <w:rPr>
                <w:rFonts w:ascii="Montserrat" w:eastAsia="Montserrat" w:hAnsi="Montserrat" w:cs="Montserrat"/>
                <w:sz w:val="28"/>
                <w:szCs w:val="28"/>
              </w:rPr>
              <w:t>web</w:t>
            </w:r>
            <w:r>
              <w:rPr>
                <w:rFonts w:ascii="Montserrat" w:eastAsia="Montserrat" w:hAnsi="Montserrat" w:cs="Montserrat"/>
                <w:color w:val="000000"/>
                <w:sz w:val="28"/>
                <w:szCs w:val="28"/>
              </w:rPr>
              <w:t xml:space="preserve"> brochure (50-60 words)</w:t>
            </w:r>
          </w:p>
        </w:tc>
        <w:tc>
          <w:tcPr>
            <w:tcW w:w="62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D1B3D4" w14:textId="1DA12C44" w:rsidR="00BB364B" w:rsidRDefault="00000000">
            <w:pPr>
              <w:pBdr>
                <w:top w:val="single" w:sz="4" w:space="0" w:color="E5E7EB"/>
                <w:left w:val="single" w:sz="4" w:space="0" w:color="E5E7EB"/>
                <w:bottom w:val="single" w:sz="4" w:space="0" w:color="E5E7EB"/>
                <w:right w:val="single" w:sz="4" w:space="0" w:color="E5E7EB"/>
              </w:pBdr>
              <w:spacing w:line="301" w:lineRule="auto"/>
              <w:rPr>
                <w:rFonts w:ascii="Times New Roman" w:eastAsia="Times New Roman" w:hAnsi="Times New Roman" w:cs="Times New Roman"/>
                <w:sz w:val="27"/>
                <w:szCs w:val="27"/>
              </w:rPr>
            </w:pPr>
            <w:r>
              <w:rPr>
                <w:rFonts w:ascii="Times New Roman" w:eastAsia="Times New Roman" w:hAnsi="Times New Roman" w:cs="Times New Roman"/>
                <w:sz w:val="27"/>
                <w:szCs w:val="27"/>
              </w:rPr>
              <w:t xml:space="preserve">Strategy Oriented professional with 9 plus years in the Upstream Oil &amp; Gas sector. Proven track record in leading complex, high-impact programs aligned with corporate strategy, operational efficiency, and business transformation. Skilled in cross-functional leadership, stakeholder engagement, and executive-level reporting. </w:t>
            </w:r>
          </w:p>
          <w:p w14:paraId="4FECAA93" w14:textId="77777777" w:rsidR="00BB364B" w:rsidRDefault="00BB364B" w:rsidP="00DA3BF5">
            <w:pPr>
              <w:pBdr>
                <w:top w:val="single" w:sz="4" w:space="0" w:color="E5E7EB"/>
                <w:left w:val="single" w:sz="4" w:space="0" w:color="E5E7EB"/>
                <w:bottom w:val="single" w:sz="4" w:space="0" w:color="E5E7EB"/>
                <w:right w:val="single" w:sz="4" w:space="0" w:color="E5E7EB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B364B" w14:paraId="69B7D3CF" w14:textId="77777777">
        <w:tc>
          <w:tcPr>
            <w:tcW w:w="30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CE83EF" w14:textId="77777777" w:rsidR="00BB364B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Montserrat" w:eastAsia="Montserrat" w:hAnsi="Montserrat" w:cs="Montserrat"/>
                <w:color w:val="000000"/>
                <w:sz w:val="28"/>
                <w:szCs w:val="28"/>
              </w:rPr>
              <w:t>Functional Areas</w:t>
            </w:r>
          </w:p>
        </w:tc>
        <w:tc>
          <w:tcPr>
            <w:tcW w:w="62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A84DA8" w14:textId="77777777" w:rsidR="00BB364B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Program Management, Global Stakeholder Management, Strategy and Implementation, Process Improvement, Project Management</w:t>
            </w:r>
          </w:p>
        </w:tc>
      </w:tr>
      <w:tr w:rsidR="00BB364B" w14:paraId="6C303BBA" w14:textId="77777777">
        <w:tc>
          <w:tcPr>
            <w:tcW w:w="30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45ABBA" w14:textId="77777777" w:rsidR="00BB364B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Montserrat" w:eastAsia="Montserrat" w:hAnsi="Montserrat" w:cs="Montserrat"/>
                <w:color w:val="000000"/>
                <w:sz w:val="28"/>
                <w:szCs w:val="28"/>
              </w:rPr>
              <w:t>Email ID</w:t>
            </w:r>
          </w:p>
        </w:tc>
        <w:tc>
          <w:tcPr>
            <w:tcW w:w="62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D9DE41" w14:textId="77777777" w:rsidR="00BB364B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E25chinmayv@iimidr.ac.in</w:t>
            </w:r>
          </w:p>
        </w:tc>
      </w:tr>
      <w:tr w:rsidR="00BB364B" w14:paraId="6DE4BA12" w14:textId="77777777">
        <w:tc>
          <w:tcPr>
            <w:tcW w:w="30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703FCA" w14:textId="77777777" w:rsidR="00BB364B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Montserrat" w:eastAsia="Montserrat" w:hAnsi="Montserrat" w:cs="Montserrat"/>
                <w:color w:val="000000"/>
                <w:sz w:val="28"/>
                <w:szCs w:val="28"/>
              </w:rPr>
              <w:t>Linked In URL</w:t>
            </w:r>
          </w:p>
        </w:tc>
        <w:tc>
          <w:tcPr>
            <w:tcW w:w="62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4BED8B" w14:textId="77777777" w:rsidR="00BB364B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6">
              <w:r>
                <w:rPr>
                  <w:rFonts w:ascii="Times New Roman" w:eastAsia="Times New Roman" w:hAnsi="Times New Roman" w:cs="Times New Roman"/>
                  <w:color w:val="0563C1"/>
                  <w:sz w:val="24"/>
                  <w:szCs w:val="24"/>
                  <w:u w:val="single"/>
                </w:rPr>
                <w:t>Chinmay Manoj Varma</w:t>
              </w:r>
            </w:hyperlink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</w:tbl>
    <w:p w14:paraId="7AC336CD" w14:textId="77777777" w:rsidR="00BB364B" w:rsidRDefault="00BB364B"/>
    <w:p w14:paraId="2E1A56D4" w14:textId="77777777" w:rsidR="00BB364B" w:rsidRDefault="00BB364B"/>
    <w:p w14:paraId="4381BC56" w14:textId="77777777" w:rsidR="00BB364B" w:rsidRDefault="00000000">
      <w:pPr>
        <w:spacing w:after="4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Montserrat" w:eastAsia="Montserrat" w:hAnsi="Montserrat" w:cs="Montserrat"/>
          <w:b/>
          <w:color w:val="756E6E"/>
          <w:sz w:val="28"/>
          <w:szCs w:val="28"/>
        </w:rPr>
        <w:t>Education</w:t>
      </w:r>
    </w:p>
    <w:tbl>
      <w:tblPr>
        <w:tblStyle w:val="a5"/>
        <w:tblW w:w="9226" w:type="dxa"/>
        <w:tblInd w:w="-200" w:type="dxa"/>
        <w:tblLayout w:type="fixed"/>
        <w:tblLook w:val="0400" w:firstRow="0" w:lastRow="0" w:firstColumn="0" w:lastColumn="0" w:noHBand="0" w:noVBand="1"/>
      </w:tblPr>
      <w:tblGrid>
        <w:gridCol w:w="1927"/>
        <w:gridCol w:w="3408"/>
        <w:gridCol w:w="3891"/>
      </w:tblGrid>
      <w:tr w:rsidR="00BB364B" w14:paraId="51689C59" w14:textId="77777777">
        <w:tc>
          <w:tcPr>
            <w:tcW w:w="192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23075B" w14:textId="77777777" w:rsidR="00BB364B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Montserrat" w:eastAsia="Montserrat" w:hAnsi="Montserrat" w:cs="Montserrat"/>
                <w:color w:val="252525"/>
                <w:sz w:val="28"/>
                <w:szCs w:val="28"/>
              </w:rPr>
              <w:t>College(s)</w:t>
            </w:r>
          </w:p>
        </w:tc>
        <w:tc>
          <w:tcPr>
            <w:tcW w:w="340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1DE1F46" w14:textId="77777777" w:rsidR="00BB364B" w:rsidRDefault="00000000">
            <w:pPr>
              <w:spacing w:after="0" w:line="240" w:lineRule="auto"/>
              <w:rPr>
                <w:rFonts w:ascii="Montserrat" w:eastAsia="Montserrat" w:hAnsi="Montserrat" w:cs="Montserrat"/>
                <w:color w:val="252525"/>
                <w:sz w:val="28"/>
                <w:szCs w:val="28"/>
              </w:rPr>
            </w:pPr>
            <w:r>
              <w:rPr>
                <w:rFonts w:ascii="Montserrat" w:eastAsia="Montserrat" w:hAnsi="Montserrat" w:cs="Montserrat"/>
                <w:color w:val="252525"/>
                <w:sz w:val="28"/>
                <w:szCs w:val="28"/>
              </w:rPr>
              <w:t>From Yr. – To Yr.</w:t>
            </w:r>
          </w:p>
        </w:tc>
        <w:tc>
          <w:tcPr>
            <w:tcW w:w="389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62ABE0" w14:textId="77777777" w:rsidR="00BB364B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Montserrat" w:eastAsia="Montserrat" w:hAnsi="Montserrat" w:cs="Montserrat"/>
                <w:color w:val="252525"/>
                <w:sz w:val="28"/>
                <w:szCs w:val="28"/>
              </w:rPr>
              <w:t>Degree(s)</w:t>
            </w:r>
          </w:p>
        </w:tc>
      </w:tr>
      <w:tr w:rsidR="00BB364B" w14:paraId="74B4DDE5" w14:textId="77777777">
        <w:tc>
          <w:tcPr>
            <w:tcW w:w="1927" w:type="dxa"/>
            <w:tcBorders>
              <w:top w:val="single" w:sz="12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42D25B" w14:textId="77777777" w:rsidR="00BB364B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IIM Indore</w:t>
            </w:r>
          </w:p>
        </w:tc>
        <w:tc>
          <w:tcPr>
            <w:tcW w:w="3408" w:type="dxa"/>
            <w:tcBorders>
              <w:top w:val="single" w:sz="12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F8CC699" w14:textId="77777777" w:rsidR="00BB364B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2025-2026</w:t>
            </w:r>
          </w:p>
        </w:tc>
        <w:tc>
          <w:tcPr>
            <w:tcW w:w="3891" w:type="dxa"/>
            <w:tcBorders>
              <w:top w:val="single" w:sz="12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BB7BF" w14:textId="77777777" w:rsidR="00BB364B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Master Of Business Administration</w:t>
            </w:r>
          </w:p>
        </w:tc>
      </w:tr>
      <w:tr w:rsidR="00BB364B" w14:paraId="13585417" w14:textId="77777777">
        <w:tc>
          <w:tcPr>
            <w:tcW w:w="19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B18D48" w14:textId="77777777" w:rsidR="00BB364B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UPES, Dehradun</w:t>
            </w:r>
          </w:p>
        </w:tc>
        <w:tc>
          <w:tcPr>
            <w:tcW w:w="3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85DD00" w14:textId="77777777" w:rsidR="00BB364B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2010-2014</w:t>
            </w:r>
          </w:p>
        </w:tc>
        <w:tc>
          <w:tcPr>
            <w:tcW w:w="38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BF44F" w14:textId="77777777" w:rsidR="00BB364B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BTech. Applied Petroleum Engineering</w:t>
            </w:r>
          </w:p>
        </w:tc>
      </w:tr>
    </w:tbl>
    <w:p w14:paraId="3E9EC495" w14:textId="77777777" w:rsidR="00BB364B" w:rsidRDefault="00BB364B"/>
    <w:p w14:paraId="6BE853E1" w14:textId="77777777" w:rsidR="00BB364B" w:rsidRDefault="00BB364B"/>
    <w:p w14:paraId="4AE6D114" w14:textId="77777777" w:rsidR="00BB364B" w:rsidRDefault="00000000">
      <w:r>
        <w:rPr>
          <w:rFonts w:ascii="Montserrat" w:eastAsia="Montserrat" w:hAnsi="Montserrat" w:cs="Montserrat"/>
          <w:b/>
          <w:color w:val="756E6E"/>
          <w:sz w:val="28"/>
          <w:szCs w:val="28"/>
        </w:rPr>
        <w:t>Accomplishment</w:t>
      </w:r>
    </w:p>
    <w:tbl>
      <w:tblPr>
        <w:tblStyle w:val="a6"/>
        <w:tblW w:w="9365" w:type="dxa"/>
        <w:tblInd w:w="-200" w:type="dxa"/>
        <w:tblLayout w:type="fixed"/>
        <w:tblLook w:val="0400" w:firstRow="0" w:lastRow="0" w:firstColumn="0" w:lastColumn="0" w:noHBand="0" w:noVBand="1"/>
      </w:tblPr>
      <w:tblGrid>
        <w:gridCol w:w="2455"/>
        <w:gridCol w:w="6910"/>
      </w:tblGrid>
      <w:tr w:rsidR="00BB364B" w14:paraId="5558E8CB" w14:textId="77777777">
        <w:trPr>
          <w:trHeight w:val="362"/>
        </w:trPr>
        <w:tc>
          <w:tcPr>
            <w:tcW w:w="245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EFCD27" w14:textId="77777777" w:rsidR="00BB364B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Montserrat" w:eastAsia="Montserrat" w:hAnsi="Montserrat" w:cs="Montserrat"/>
                <w:color w:val="252525"/>
                <w:sz w:val="28"/>
                <w:szCs w:val="28"/>
              </w:rPr>
              <w:lastRenderedPageBreak/>
              <w:t>Title</w:t>
            </w:r>
          </w:p>
        </w:tc>
        <w:tc>
          <w:tcPr>
            <w:tcW w:w="691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9DFF52" w14:textId="77777777" w:rsidR="00BB364B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Montserrat" w:eastAsia="Montserrat" w:hAnsi="Montserrat" w:cs="Montserrat"/>
                <w:color w:val="252525"/>
                <w:sz w:val="28"/>
                <w:szCs w:val="28"/>
              </w:rPr>
              <w:t>Description</w:t>
            </w:r>
          </w:p>
        </w:tc>
      </w:tr>
      <w:tr w:rsidR="00BB364B" w14:paraId="14252F9B" w14:textId="77777777">
        <w:trPr>
          <w:trHeight w:val="287"/>
        </w:trPr>
        <w:tc>
          <w:tcPr>
            <w:tcW w:w="2455" w:type="dxa"/>
            <w:tcBorders>
              <w:top w:val="single" w:sz="12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7A543" w14:textId="77777777" w:rsidR="00BB364B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Special Recognition Award</w:t>
            </w:r>
          </w:p>
        </w:tc>
        <w:tc>
          <w:tcPr>
            <w:tcW w:w="6910" w:type="dxa"/>
            <w:tcBorders>
              <w:top w:val="single" w:sz="12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BBDC4D" w14:textId="77777777" w:rsidR="00BB364B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Awarded by Shell Deployment and Capability GM for rationalizing asset support tactics in Shell Trinidad &amp; Tobago Limited </w:t>
            </w:r>
          </w:p>
          <w:p w14:paraId="6CFF2B18" w14:textId="77777777" w:rsidR="00BB364B" w:rsidRDefault="00BB364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71A018C2" w14:textId="77777777" w:rsidR="00BB364B" w:rsidRDefault="00BB364B"/>
    <w:p w14:paraId="25E2C74F" w14:textId="77777777" w:rsidR="00BB364B" w:rsidRDefault="00000000">
      <w:pPr>
        <w:spacing w:after="4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Montserrat" w:eastAsia="Montserrat" w:hAnsi="Montserrat" w:cs="Montserrat"/>
          <w:b/>
          <w:color w:val="756E6E"/>
          <w:sz w:val="28"/>
          <w:szCs w:val="28"/>
        </w:rPr>
        <w:t>Certification</w:t>
      </w:r>
    </w:p>
    <w:p w14:paraId="0804ECB5" w14:textId="77777777" w:rsidR="00BB364B" w:rsidRDefault="00BB364B"/>
    <w:tbl>
      <w:tblPr>
        <w:tblStyle w:val="a7"/>
        <w:tblW w:w="9645" w:type="dxa"/>
        <w:tblInd w:w="-350" w:type="dxa"/>
        <w:tblLayout w:type="fixed"/>
        <w:tblLook w:val="0400" w:firstRow="0" w:lastRow="0" w:firstColumn="0" w:lastColumn="0" w:noHBand="0" w:noVBand="1"/>
      </w:tblPr>
      <w:tblGrid>
        <w:gridCol w:w="2805"/>
        <w:gridCol w:w="4530"/>
        <w:gridCol w:w="2310"/>
      </w:tblGrid>
      <w:tr w:rsidR="00BB364B" w14:paraId="33739D4D" w14:textId="77777777">
        <w:tc>
          <w:tcPr>
            <w:tcW w:w="280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F98869" w14:textId="77777777" w:rsidR="00BB364B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Montserrat" w:eastAsia="Montserrat" w:hAnsi="Montserrat" w:cs="Montserrat"/>
                <w:color w:val="252525"/>
                <w:sz w:val="28"/>
                <w:szCs w:val="28"/>
              </w:rPr>
              <w:t>Title</w:t>
            </w:r>
          </w:p>
        </w:tc>
        <w:tc>
          <w:tcPr>
            <w:tcW w:w="453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F307DF" w14:textId="77777777" w:rsidR="00BB364B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Montserrat" w:eastAsia="Montserrat" w:hAnsi="Montserrat" w:cs="Montserrat"/>
                <w:color w:val="252525"/>
                <w:sz w:val="28"/>
                <w:szCs w:val="28"/>
              </w:rPr>
              <w:t>Description</w:t>
            </w:r>
          </w:p>
        </w:tc>
        <w:tc>
          <w:tcPr>
            <w:tcW w:w="231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81ED26" w14:textId="77777777" w:rsidR="00BB364B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Montserrat" w:eastAsia="Montserrat" w:hAnsi="Montserrat" w:cs="Montserrat"/>
                <w:color w:val="252525"/>
                <w:sz w:val="28"/>
                <w:szCs w:val="28"/>
              </w:rPr>
              <w:t>Year</w:t>
            </w:r>
          </w:p>
        </w:tc>
      </w:tr>
      <w:tr w:rsidR="00BB364B" w14:paraId="7E8C8A2F" w14:textId="77777777"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666C49" w14:textId="77777777" w:rsidR="00BB364B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Certified Scrum Master</w:t>
            </w:r>
          </w:p>
        </w:tc>
        <w:tc>
          <w:tcPr>
            <w:tcW w:w="4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51A23" w14:textId="77777777" w:rsidR="00BB364B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Certified Scrum Master issued by Scrum alliance</w:t>
            </w:r>
          </w:p>
        </w:tc>
        <w:tc>
          <w:tcPr>
            <w:tcW w:w="23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D8A706" w14:textId="77777777" w:rsidR="00BB364B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2022</w:t>
            </w:r>
          </w:p>
        </w:tc>
      </w:tr>
    </w:tbl>
    <w:p w14:paraId="709E3AB0" w14:textId="77777777" w:rsidR="00BB364B" w:rsidRDefault="00BB364B"/>
    <w:p w14:paraId="013E5752" w14:textId="77777777" w:rsidR="00BB364B" w:rsidRDefault="00BB364B"/>
    <w:p w14:paraId="4FA88F1F" w14:textId="77777777" w:rsidR="00BB364B" w:rsidRDefault="00000000">
      <w:pPr>
        <w:spacing w:after="40" w:line="240" w:lineRule="auto"/>
        <w:rPr>
          <w:rFonts w:ascii="Montserrat" w:eastAsia="Montserrat" w:hAnsi="Montserrat" w:cs="Montserrat"/>
          <w:b/>
          <w:color w:val="756E6E"/>
          <w:sz w:val="28"/>
          <w:szCs w:val="28"/>
        </w:rPr>
      </w:pPr>
      <w:r>
        <w:rPr>
          <w:rFonts w:ascii="Montserrat" w:eastAsia="Montserrat" w:hAnsi="Montserrat" w:cs="Montserrat"/>
          <w:b/>
          <w:color w:val="756E6E"/>
          <w:sz w:val="28"/>
          <w:szCs w:val="28"/>
        </w:rPr>
        <w:t>Experience</w:t>
      </w:r>
    </w:p>
    <w:p w14:paraId="10878A28" w14:textId="77777777" w:rsidR="00BB364B" w:rsidRDefault="00BB364B">
      <w:pPr>
        <w:spacing w:after="40" w:line="240" w:lineRule="auto"/>
      </w:pPr>
    </w:p>
    <w:tbl>
      <w:tblPr>
        <w:tblStyle w:val="a8"/>
        <w:tblW w:w="9808" w:type="dxa"/>
        <w:tblInd w:w="-3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30"/>
        <w:gridCol w:w="1350"/>
        <w:gridCol w:w="1620"/>
        <w:gridCol w:w="1395"/>
        <w:gridCol w:w="1795"/>
        <w:gridCol w:w="2418"/>
      </w:tblGrid>
      <w:tr w:rsidR="00BB364B" w14:paraId="08924B81" w14:textId="77777777">
        <w:trPr>
          <w:trHeight w:val="300"/>
        </w:trPr>
        <w:tc>
          <w:tcPr>
            <w:tcW w:w="1230" w:type="dxa"/>
            <w:vMerge w:val="restart"/>
            <w:vAlign w:val="center"/>
          </w:tcPr>
          <w:p w14:paraId="3ACBE311" w14:textId="77777777" w:rsidR="00BB364B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Company </w:t>
            </w:r>
          </w:p>
        </w:tc>
        <w:tc>
          <w:tcPr>
            <w:tcW w:w="1350" w:type="dxa"/>
            <w:vMerge w:val="restart"/>
            <w:vAlign w:val="center"/>
          </w:tcPr>
          <w:p w14:paraId="3AD2E868" w14:textId="77777777" w:rsidR="00BB364B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Designation</w:t>
            </w:r>
          </w:p>
        </w:tc>
        <w:tc>
          <w:tcPr>
            <w:tcW w:w="4810" w:type="dxa"/>
            <w:gridSpan w:val="3"/>
            <w:vAlign w:val="center"/>
          </w:tcPr>
          <w:p w14:paraId="482AA078" w14:textId="77777777" w:rsidR="00BB364B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2418" w:type="dxa"/>
            <w:vMerge w:val="restart"/>
            <w:vAlign w:val="center"/>
          </w:tcPr>
          <w:p w14:paraId="265AE866" w14:textId="77777777" w:rsidR="00BB364B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Description (Highlight your relevant details in bold)</w:t>
            </w:r>
          </w:p>
        </w:tc>
      </w:tr>
      <w:tr w:rsidR="00BB364B" w14:paraId="01CA7649" w14:textId="77777777">
        <w:trPr>
          <w:trHeight w:val="300"/>
        </w:trPr>
        <w:tc>
          <w:tcPr>
            <w:tcW w:w="1230" w:type="dxa"/>
            <w:vMerge/>
            <w:vAlign w:val="center"/>
          </w:tcPr>
          <w:p w14:paraId="6F673B0C" w14:textId="77777777" w:rsidR="00BB364B" w:rsidRDefault="00BB364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</w:tc>
        <w:tc>
          <w:tcPr>
            <w:tcW w:w="1350" w:type="dxa"/>
            <w:vMerge/>
            <w:vAlign w:val="center"/>
          </w:tcPr>
          <w:p w14:paraId="66513B7C" w14:textId="77777777" w:rsidR="00BB364B" w:rsidRDefault="00BB364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</w:tc>
        <w:tc>
          <w:tcPr>
            <w:tcW w:w="1620" w:type="dxa"/>
          </w:tcPr>
          <w:p w14:paraId="5563F51D" w14:textId="77777777" w:rsidR="00BB364B" w:rsidRDefault="00000000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From (MM-YY)</w:t>
            </w:r>
          </w:p>
        </w:tc>
        <w:tc>
          <w:tcPr>
            <w:tcW w:w="1395" w:type="dxa"/>
          </w:tcPr>
          <w:p w14:paraId="76BF370B" w14:textId="77777777" w:rsidR="00BB364B" w:rsidRDefault="00000000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To (MM-YY)</w:t>
            </w:r>
          </w:p>
        </w:tc>
        <w:tc>
          <w:tcPr>
            <w:tcW w:w="1795" w:type="dxa"/>
          </w:tcPr>
          <w:p w14:paraId="20AF9536" w14:textId="77777777" w:rsidR="00BB364B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Overall Duration (MM-YY)</w:t>
            </w:r>
          </w:p>
        </w:tc>
        <w:tc>
          <w:tcPr>
            <w:tcW w:w="2418" w:type="dxa"/>
            <w:vMerge/>
            <w:vAlign w:val="center"/>
          </w:tcPr>
          <w:p w14:paraId="0AFC07F8" w14:textId="77777777" w:rsidR="00BB364B" w:rsidRDefault="00BB364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</w:tc>
      </w:tr>
      <w:tr w:rsidR="00BB364B" w14:paraId="381BC43D" w14:textId="77777777">
        <w:trPr>
          <w:trHeight w:val="300"/>
        </w:trPr>
        <w:tc>
          <w:tcPr>
            <w:tcW w:w="1230" w:type="dxa"/>
          </w:tcPr>
          <w:p w14:paraId="4F28830B" w14:textId="77777777" w:rsidR="00BB364B" w:rsidRDefault="00000000">
            <w:r>
              <w:t>Shell Ltd.</w:t>
            </w:r>
          </w:p>
        </w:tc>
        <w:tc>
          <w:tcPr>
            <w:tcW w:w="1350" w:type="dxa"/>
          </w:tcPr>
          <w:p w14:paraId="60382380" w14:textId="77777777" w:rsidR="00BB364B" w:rsidRDefault="00000000">
            <w:r>
              <w:t>Engineer, PMO and Asset Support</w:t>
            </w:r>
          </w:p>
        </w:tc>
        <w:tc>
          <w:tcPr>
            <w:tcW w:w="1620" w:type="dxa"/>
          </w:tcPr>
          <w:p w14:paraId="64B6C28F" w14:textId="77777777" w:rsidR="00BB364B" w:rsidRDefault="00000000">
            <w:r>
              <w:t>03-22</w:t>
            </w:r>
          </w:p>
        </w:tc>
        <w:tc>
          <w:tcPr>
            <w:tcW w:w="1395" w:type="dxa"/>
          </w:tcPr>
          <w:p w14:paraId="5252D8B7" w14:textId="77777777" w:rsidR="00BB364B" w:rsidRDefault="00000000">
            <w:r>
              <w:t>04-25</w:t>
            </w:r>
          </w:p>
        </w:tc>
        <w:tc>
          <w:tcPr>
            <w:tcW w:w="1795" w:type="dxa"/>
          </w:tcPr>
          <w:p w14:paraId="4F50CC7B" w14:textId="77777777" w:rsidR="00BB364B" w:rsidRDefault="00000000">
            <w:r>
              <w:t xml:space="preserve"> 3 years 1 months </w:t>
            </w:r>
          </w:p>
        </w:tc>
        <w:tc>
          <w:tcPr>
            <w:tcW w:w="2418" w:type="dxa"/>
          </w:tcPr>
          <w:p w14:paraId="69C16904" w14:textId="77777777" w:rsidR="00BB364B" w:rsidRDefault="00000000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07"/>
              </w:tabs>
              <w:spacing w:line="254" w:lineRule="auto"/>
              <w:ind w:hanging="360"/>
              <w:jc w:val="both"/>
            </w:pPr>
            <w:r>
              <w:t>Responsible for developing the annual asset support plan in consultation with the Asset Support Managers of Shell’s Upstream assets in Brunei, Malaysia and Trinidad and Tobago.</w:t>
            </w:r>
          </w:p>
          <w:p w14:paraId="3BE6B298" w14:textId="5DEC489D" w:rsidR="00BB364B" w:rsidRDefault="00000000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07"/>
              </w:tabs>
              <w:spacing w:line="254" w:lineRule="auto"/>
              <w:ind w:hanging="360"/>
              <w:jc w:val="both"/>
            </w:pPr>
            <w:r>
              <w:t xml:space="preserve">Responsible for successful execution of the Asset Support Plan, including the deployment of Shell SMEs to enhance operational reliability, resulting in USD 120 </w:t>
            </w:r>
            <w:proofErr w:type="spellStart"/>
            <w:r>
              <w:t>million</w:t>
            </w:r>
            <w:proofErr w:type="spellEnd"/>
            <w:r>
              <w:t xml:space="preserve"> </w:t>
            </w:r>
            <w:r w:rsidR="00DA3BF5">
              <w:t>of incremental</w:t>
            </w:r>
            <w:r>
              <w:t xml:space="preserve"> </w:t>
            </w:r>
            <w:r>
              <w:lastRenderedPageBreak/>
              <w:t>revenue in Brunei Shell Petroleum company.</w:t>
            </w:r>
          </w:p>
          <w:p w14:paraId="1C5E3987" w14:textId="77777777" w:rsidR="00BB364B" w:rsidRDefault="00000000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07"/>
              </w:tabs>
              <w:spacing w:line="254" w:lineRule="auto"/>
              <w:ind w:hanging="360"/>
              <w:jc w:val="both"/>
            </w:pPr>
            <w:r>
              <w:t>Delivered hard Operational saving of USD 1 Million over two years (2023-25) for Shell Trinidad and Tobago by reducing their annual asset support cost of deploying Shell SME’s by rationalizing their and their asset improvement tactics.</w:t>
            </w:r>
          </w:p>
          <w:p w14:paraId="65D1AE62" w14:textId="77777777" w:rsidR="00BB364B" w:rsidRDefault="00BB364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07"/>
              </w:tabs>
              <w:spacing w:line="254" w:lineRule="auto"/>
              <w:ind w:left="147"/>
              <w:jc w:val="both"/>
            </w:pPr>
          </w:p>
        </w:tc>
      </w:tr>
      <w:tr w:rsidR="00BB364B" w14:paraId="756B10CC" w14:textId="77777777">
        <w:trPr>
          <w:trHeight w:val="300"/>
        </w:trPr>
        <w:tc>
          <w:tcPr>
            <w:tcW w:w="1230" w:type="dxa"/>
          </w:tcPr>
          <w:p w14:paraId="1C441B73" w14:textId="77777777" w:rsidR="00BB36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445"/>
              </w:tabs>
              <w:spacing w:after="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lastRenderedPageBreak/>
              <w:t xml:space="preserve">Oilex Ltd. now (Synergia Energy Limited) </w:t>
            </w:r>
          </w:p>
          <w:p w14:paraId="7BDDC298" w14:textId="77777777" w:rsidR="00BB364B" w:rsidRDefault="00BB364B"/>
        </w:tc>
        <w:tc>
          <w:tcPr>
            <w:tcW w:w="1350" w:type="dxa"/>
          </w:tcPr>
          <w:p w14:paraId="057F4DCA" w14:textId="77777777" w:rsidR="00BB364B" w:rsidRDefault="00000000"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Technical Co-Ordinator</w:t>
            </w:r>
          </w:p>
        </w:tc>
        <w:tc>
          <w:tcPr>
            <w:tcW w:w="1620" w:type="dxa"/>
          </w:tcPr>
          <w:p w14:paraId="7FD7E890" w14:textId="77777777" w:rsidR="00BB364B" w:rsidRDefault="00000000">
            <w:r>
              <w:t>03-18</w:t>
            </w:r>
          </w:p>
        </w:tc>
        <w:tc>
          <w:tcPr>
            <w:tcW w:w="1395" w:type="dxa"/>
          </w:tcPr>
          <w:p w14:paraId="1901E6A2" w14:textId="77777777" w:rsidR="00BB364B" w:rsidRDefault="00000000">
            <w:r>
              <w:t>02-22</w:t>
            </w:r>
          </w:p>
        </w:tc>
        <w:tc>
          <w:tcPr>
            <w:tcW w:w="1795" w:type="dxa"/>
          </w:tcPr>
          <w:p w14:paraId="78F9942A" w14:textId="77777777" w:rsidR="00BB364B" w:rsidRDefault="00000000">
            <w:r>
              <w:t>3 years 11 months</w:t>
            </w:r>
          </w:p>
        </w:tc>
        <w:tc>
          <w:tcPr>
            <w:tcW w:w="2418" w:type="dxa"/>
          </w:tcPr>
          <w:p w14:paraId="19B5FBC2" w14:textId="77777777" w:rsidR="00BB364B" w:rsidRDefault="00000000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07"/>
              </w:tabs>
              <w:spacing w:after="160" w:line="259" w:lineRule="auto"/>
              <w:ind w:hanging="360"/>
              <w:jc w:val="both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Worked under Head-India Assets of Oilex to deliver on key organizational initiatives of portfolio re-structuring and acquiring necessary statutory clearances.</w:t>
            </w:r>
          </w:p>
          <w:p w14:paraId="7587F58C" w14:textId="77777777" w:rsidR="00BB364B" w:rsidRDefault="00000000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07"/>
              </w:tabs>
              <w:spacing w:after="160" w:line="259" w:lineRule="auto"/>
              <w:ind w:hanging="360"/>
              <w:jc w:val="both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Responsible for managing Joint Venture partner in Cambay asset to facilitate Oilex’s acquisition of their participating interest and help mediate and align departmental differences of Joint Venture partner.</w:t>
            </w:r>
          </w:p>
          <w:p w14:paraId="7BE40546" w14:textId="77777777" w:rsidR="00BB364B" w:rsidRDefault="00000000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07"/>
              </w:tabs>
              <w:spacing w:after="160" w:line="259" w:lineRule="auto"/>
              <w:ind w:hanging="360"/>
              <w:jc w:val="both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Responsible for hand holding potential buyers of Oilex’s </w:t>
            </w:r>
            <w:proofErr w:type="spellStart"/>
            <w:r>
              <w:rPr>
                <w:color w:val="000000"/>
                <w:sz w:val="20"/>
                <w:szCs w:val="20"/>
              </w:rPr>
              <w:t>Bhandut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 field for their due diligence and expedite Oilex’s farm-out from </w:t>
            </w:r>
            <w:proofErr w:type="spellStart"/>
            <w:r>
              <w:rPr>
                <w:color w:val="000000"/>
                <w:sz w:val="20"/>
                <w:szCs w:val="20"/>
              </w:rPr>
              <w:t>Bhandut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 field.</w:t>
            </w:r>
          </w:p>
          <w:p w14:paraId="75AB5393" w14:textId="77777777" w:rsidR="00BB364B" w:rsidRDefault="00000000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07"/>
              </w:tabs>
              <w:spacing w:after="160" w:line="259" w:lineRule="auto"/>
              <w:ind w:hanging="360"/>
              <w:jc w:val="both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lastRenderedPageBreak/>
              <w:t xml:space="preserve">Delivered extension on Production Sharing Contract, Mining Lease and Environmental </w:t>
            </w:r>
            <w:r>
              <w:rPr>
                <w:sz w:val="20"/>
                <w:szCs w:val="20"/>
              </w:rPr>
              <w:t>Clearance</w:t>
            </w:r>
            <w:r>
              <w:rPr>
                <w:color w:val="000000"/>
                <w:sz w:val="20"/>
                <w:szCs w:val="20"/>
              </w:rPr>
              <w:t xml:space="preserve"> for Cambay field from respective Government of India and Government of Gujarat ministries.</w:t>
            </w:r>
          </w:p>
          <w:p w14:paraId="48B22610" w14:textId="77777777" w:rsidR="00BB364B" w:rsidRDefault="00BB364B"/>
        </w:tc>
      </w:tr>
      <w:tr w:rsidR="00BB364B" w14:paraId="77FBB32F" w14:textId="77777777">
        <w:trPr>
          <w:trHeight w:val="300"/>
        </w:trPr>
        <w:tc>
          <w:tcPr>
            <w:tcW w:w="1230" w:type="dxa"/>
          </w:tcPr>
          <w:p w14:paraId="27704BE9" w14:textId="77777777" w:rsidR="00BB364B" w:rsidRDefault="00000000">
            <w:r>
              <w:lastRenderedPageBreak/>
              <w:t>Gloriole Energy Management Inc.</w:t>
            </w:r>
          </w:p>
        </w:tc>
        <w:tc>
          <w:tcPr>
            <w:tcW w:w="1350" w:type="dxa"/>
          </w:tcPr>
          <w:p w14:paraId="1A1CEF68" w14:textId="77777777" w:rsidR="00BB364B" w:rsidRDefault="00000000">
            <w:r>
              <w:t>Technical Analyst</w:t>
            </w:r>
          </w:p>
        </w:tc>
        <w:tc>
          <w:tcPr>
            <w:tcW w:w="1620" w:type="dxa"/>
          </w:tcPr>
          <w:p w14:paraId="63192060" w14:textId="77777777" w:rsidR="00BB364B" w:rsidRDefault="00000000">
            <w:r>
              <w:t>05-16</w:t>
            </w:r>
          </w:p>
        </w:tc>
        <w:tc>
          <w:tcPr>
            <w:tcW w:w="1395" w:type="dxa"/>
          </w:tcPr>
          <w:p w14:paraId="55FBFA89" w14:textId="77777777" w:rsidR="00BB364B" w:rsidRDefault="00000000">
            <w:r>
              <w:t>02-18</w:t>
            </w:r>
          </w:p>
        </w:tc>
        <w:tc>
          <w:tcPr>
            <w:tcW w:w="1795" w:type="dxa"/>
          </w:tcPr>
          <w:p w14:paraId="3EC736AE" w14:textId="77777777" w:rsidR="00BB364B" w:rsidRDefault="00000000">
            <w:r>
              <w:t>1 years 9 months</w:t>
            </w:r>
          </w:p>
        </w:tc>
        <w:tc>
          <w:tcPr>
            <w:tcW w:w="2418" w:type="dxa"/>
          </w:tcPr>
          <w:p w14:paraId="7B89940A" w14:textId="77777777" w:rsidR="00BB364B" w:rsidRDefault="00000000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07"/>
              </w:tabs>
              <w:ind w:hanging="360"/>
              <w:jc w:val="both"/>
            </w:pPr>
            <w:r>
              <w:t>Responsible for preparing detailed Techno-Commercial bid documents of Turnkey tenders issued by various oil and gas PSU’s</w:t>
            </w:r>
          </w:p>
          <w:p w14:paraId="680133E0" w14:textId="77777777" w:rsidR="00BB364B" w:rsidRDefault="00000000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07"/>
              </w:tabs>
              <w:ind w:hanging="360"/>
              <w:jc w:val="both"/>
            </w:pPr>
            <w:r>
              <w:t>Acted as the SPOC for all PMC projects executed by the organization</w:t>
            </w:r>
          </w:p>
          <w:p w14:paraId="112FF5F7" w14:textId="77777777" w:rsidR="00BB364B" w:rsidRDefault="00BB364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07"/>
              </w:tabs>
              <w:ind w:left="507"/>
              <w:jc w:val="both"/>
            </w:pPr>
          </w:p>
        </w:tc>
      </w:tr>
    </w:tbl>
    <w:p w14:paraId="0E160398" w14:textId="77777777" w:rsidR="00BB364B" w:rsidRDefault="00BB364B"/>
    <w:sectPr w:rsidR="00BB364B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5C9180AE-6D10-AD45-8007-BEA1F3CEF4FC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2" w:fontKey="{798E5CEE-368D-2745-AB0D-1623D6021EED}"/>
    <w:embedBold r:id="rId3" w:fontKey="{6A7B1DBD-D5CE-D641-9F12-FD05F294F2C9}"/>
    <w:embedItalic r:id="rId4" w:fontKey="{F86DBF16-65A7-C448-9A70-78EC35E7165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5" w:fontKey="{68D3D2A8-5FB9-5D40-9B76-45F86C182DC3}"/>
    <w:embedBold r:id="rId6" w:fontKey="{82BC154A-1CBF-F544-A5B6-B4F467C98940}"/>
    <w:embedItalic r:id="rId7" w:fontKey="{D3EC4A59-EDCC-9A4E-8497-547607DA9916}"/>
  </w:font>
  <w:font w:name="Calibri Light">
    <w:panose1 w:val="020F0302020204030204"/>
    <w:charset w:val="00"/>
    <w:family w:val="modern"/>
    <w:pitch w:val="variable"/>
    <w:sig w:usb0="00000003" w:usb1="00000000" w:usb2="00000000" w:usb3="00000000" w:csb0="00000001" w:csb1="00000000"/>
    <w:embedRegular r:id="rId8" w:fontKey="{5212BA2C-A8B6-FF45-A3E1-446B85C81B25}"/>
  </w:font>
  <w:font w:name="Mangal">
    <w:panose1 w:val="02040503050203030202"/>
    <w:charset w:val="01"/>
    <w:family w:val="roman"/>
    <w:pitch w:val="variable"/>
    <w:sig w:usb0="00002000" w:usb1="00000000" w:usb2="00000000" w:usb3="00000000" w:csb0="00000000" w:csb1="00000000"/>
    <w:embedItalic r:id="rId9" w:fontKey="{DA4165BD-F97F-C047-AC3A-49B011A25467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0" w:fontKey="{05407CA5-D9FC-EB4F-9E24-5698EBC43EFC}"/>
  </w:font>
  <w:font w:name="Montserrat">
    <w:panose1 w:val="00000500000000000000"/>
    <w:charset w:val="4D"/>
    <w:family w:val="auto"/>
    <w:pitch w:val="variable"/>
    <w:sig w:usb0="2000020F" w:usb1="00000003" w:usb2="00000000" w:usb3="00000000" w:csb0="00000197" w:csb1="00000000"/>
    <w:embedRegular r:id="rId11" w:fontKey="{8A7484D7-CE85-BB45-8860-7EA2AE65D6D2}"/>
    <w:embedBold r:id="rId12" w:fontKey="{B44A3783-4820-5B49-A73A-0F2AD643A2F6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4F77F1"/>
    <w:multiLevelType w:val="multilevel"/>
    <w:tmpl w:val="6CDA5EC2"/>
    <w:lvl w:ilvl="0">
      <w:numFmt w:val="bullet"/>
      <w:lvlText w:val="●"/>
      <w:lvlJc w:val="left"/>
      <w:pPr>
        <w:ind w:left="507" w:hanging="361"/>
      </w:pPr>
      <w:rPr>
        <w:rFonts w:ascii="Noto Sans Symbols" w:eastAsia="Noto Sans Symbols" w:hAnsi="Noto Sans Symbols" w:cs="Noto Sans Symbols"/>
        <w:b w:val="0"/>
        <w:i w:val="0"/>
        <w:sz w:val="20"/>
        <w:szCs w:val="20"/>
      </w:rPr>
    </w:lvl>
    <w:lvl w:ilvl="1">
      <w:numFmt w:val="bullet"/>
      <w:lvlText w:val="•"/>
      <w:lvlJc w:val="left"/>
      <w:pPr>
        <w:ind w:left="1612" w:hanging="361"/>
      </w:pPr>
    </w:lvl>
    <w:lvl w:ilvl="2">
      <w:numFmt w:val="bullet"/>
      <w:lvlText w:val="•"/>
      <w:lvlJc w:val="left"/>
      <w:pPr>
        <w:ind w:left="2724" w:hanging="361"/>
      </w:pPr>
    </w:lvl>
    <w:lvl w:ilvl="3">
      <w:numFmt w:val="bullet"/>
      <w:lvlText w:val="•"/>
      <w:lvlJc w:val="left"/>
      <w:pPr>
        <w:ind w:left="3836" w:hanging="361"/>
      </w:pPr>
    </w:lvl>
    <w:lvl w:ilvl="4">
      <w:numFmt w:val="bullet"/>
      <w:lvlText w:val="•"/>
      <w:lvlJc w:val="left"/>
      <w:pPr>
        <w:ind w:left="4948" w:hanging="361"/>
      </w:pPr>
    </w:lvl>
    <w:lvl w:ilvl="5">
      <w:numFmt w:val="bullet"/>
      <w:lvlText w:val="•"/>
      <w:lvlJc w:val="left"/>
      <w:pPr>
        <w:ind w:left="6061" w:hanging="361"/>
      </w:pPr>
    </w:lvl>
    <w:lvl w:ilvl="6">
      <w:numFmt w:val="bullet"/>
      <w:lvlText w:val="•"/>
      <w:lvlJc w:val="left"/>
      <w:pPr>
        <w:ind w:left="7173" w:hanging="361"/>
      </w:pPr>
    </w:lvl>
    <w:lvl w:ilvl="7">
      <w:numFmt w:val="bullet"/>
      <w:lvlText w:val="•"/>
      <w:lvlJc w:val="left"/>
      <w:pPr>
        <w:ind w:left="8285" w:hanging="361"/>
      </w:pPr>
    </w:lvl>
    <w:lvl w:ilvl="8">
      <w:numFmt w:val="bullet"/>
      <w:lvlText w:val="•"/>
      <w:lvlJc w:val="left"/>
      <w:pPr>
        <w:ind w:left="9397" w:hanging="361"/>
      </w:pPr>
    </w:lvl>
  </w:abstractNum>
  <w:num w:numId="1" w16cid:durableId="14621405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B364B"/>
    <w:rsid w:val="00BB364B"/>
    <w:rsid w:val="00DA3BF5"/>
    <w:rsid w:val="00E107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63B378C"/>
  <w15:docId w15:val="{00B6DC4D-C386-A043-988E-764300AF9D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color w:val="2F5496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color w:val="2F5496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2F5496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2F5496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2F549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 w:after="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F6CB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F6CB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F6CB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</w:pPr>
    <w:rPr>
      <w:sz w:val="56"/>
      <w:szCs w:val="56"/>
    </w:rPr>
  </w:style>
  <w:style w:type="table" w:customStyle="1" w:styleId="TableNormal1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rsid w:val="004F6CBA"/>
    <w:rPr>
      <w:rFonts w:asciiTheme="majorHAnsi" w:eastAsiaTheme="majorEastAsia" w:hAnsiTheme="majorHAnsi" w:cstheme="majorBidi"/>
      <w:color w:val="2F5496" w:themeColor="accent1" w:themeShade="BF"/>
      <w:sz w:val="40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F6CBA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F6CBA"/>
    <w:rPr>
      <w:rFonts w:eastAsiaTheme="majorEastAsia" w:cstheme="majorBidi"/>
      <w:color w:val="2F5496" w:themeColor="accent1" w:themeShade="BF"/>
      <w:sz w:val="28"/>
      <w:szCs w:val="2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F6CB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F6CB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F6CB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F6CB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F6CB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F6CBA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4F6CBA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SubtitleChar">
    <w:name w:val="Subtitle Char"/>
    <w:basedOn w:val="DefaultParagraphFont"/>
    <w:link w:val="Subtitle"/>
    <w:uiPriority w:val="11"/>
    <w:rsid w:val="004F6CBA"/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paragraph" w:styleId="Quote">
    <w:name w:val="Quote"/>
    <w:basedOn w:val="Normal"/>
    <w:next w:val="Normal"/>
    <w:link w:val="QuoteChar"/>
    <w:uiPriority w:val="29"/>
    <w:qFormat/>
    <w:rsid w:val="004F6CB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F6CBA"/>
    <w:rPr>
      <w:rFonts w:cs="Mangal"/>
      <w:i/>
      <w:iCs/>
      <w:color w:val="404040" w:themeColor="text1" w:themeTint="BF"/>
    </w:rPr>
  </w:style>
  <w:style w:type="paragraph" w:styleId="ListParagraph">
    <w:name w:val="List Paragraph"/>
    <w:basedOn w:val="Normal"/>
    <w:uiPriority w:val="1"/>
    <w:qFormat/>
    <w:rsid w:val="004F6CB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F6CB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F6CB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F6CBA"/>
    <w:rPr>
      <w:rFonts w:cs="Mangal"/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F6CBA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uiPriority w:val="59"/>
    <w:rsid w:val="004F6CBA"/>
    <w:pPr>
      <w:spacing w:after="0" w:line="240" w:lineRule="auto"/>
    </w:pPr>
    <w:rPr>
      <w:lang w:eastAsia="ja-JP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my-0">
    <w:name w:val="my-0"/>
    <w:basedOn w:val="Normal"/>
    <w:rsid w:val="0029795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unhideWhenUsed/>
    <w:rsid w:val="0029795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97957"/>
    <w:rPr>
      <w:color w:val="605E5C"/>
      <w:shd w:val="clear" w:color="auto" w:fill="E1DFDD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</w:tblPr>
  </w:style>
  <w:style w:type="paragraph" w:styleId="NormalWeb">
    <w:name w:val="Normal (Web)"/>
    <w:basedOn w:val="Normal"/>
    <w:uiPriority w:val="99"/>
    <w:semiHidden/>
    <w:unhideWhenUsed/>
    <w:rsid w:val="0076605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Subtitle">
    <w:name w:val="Subtitle"/>
    <w:basedOn w:val="Normal"/>
    <w:next w:val="Normal"/>
    <w:link w:val="SubtitleChar"/>
    <w:uiPriority w:val="11"/>
    <w:qFormat/>
    <w:rPr>
      <w:color w:val="595959"/>
      <w:sz w:val="28"/>
      <w:szCs w:val="28"/>
    </w:rPr>
  </w:style>
  <w:style w:type="table" w:customStyle="1" w:styleId="a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s://www.linkedin.com/in/chinmay-varma-5908883a/" TargetMode="Externa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YUnmVaQK7RnV3WJKexg0MdUXMLQ==">CgMxLjA4AHIhMVR4eWVacEcyUXpoUDFnX1M5dExDN1hGQTBrNThRRzNh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482</Words>
  <Characters>2748</Characters>
  <Application>Microsoft Office Word</Application>
  <DocSecurity>0</DocSecurity>
  <Lines>22</Lines>
  <Paragraphs>6</Paragraphs>
  <ScaleCrop>false</ScaleCrop>
  <Company/>
  <LinksUpToDate>false</LinksUpToDate>
  <CharactersWithSpaces>3224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Saurabh Shubham</dc:creator>
  <cp:lastModifiedBy>Chinmay Manoj Varma EPGP 2025-26 Batch</cp:lastModifiedBy>
  <cp:revision>2</cp:revision>
  <dcterms:created xsi:type="dcterms:W3CDTF">2025-07-20T18:39:00Z</dcterms:created>
  <dcterms:modified xsi:type="dcterms:W3CDTF">2025-08-20T09:48:00Z</dcterms:modified>
</cp:coreProperties>
</file>